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180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04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4F618B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Autoriza o Município de Nova Odessa a reajustar os salários, valor do vale cesta mensal, conceder Cesta de Natal aos servidores públicos municipais e concede ainda vale ou ticket refeição em pecúnia aos </w:t>
      </w:r>
      <w:proofErr w:type="spellStart"/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GCMs</w:t>
      </w:r>
      <w:proofErr w:type="spellEnd"/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 e Agentes de Trânsito, </w:t>
      </w:r>
      <w:r w:rsidR="000D5824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e dá outras providências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524AD" w:rsidRDefault="0006406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4F618B">
        <w:rPr>
          <w:rFonts w:ascii="Arial" w:hAnsi="Arial" w:cs="Arial"/>
          <w:sz w:val="20"/>
          <w:szCs w:val="20"/>
          <w:lang w:eastAsia="pt-BR"/>
        </w:rPr>
        <w:t>Fica o Município de Nova Odessa autorizado a efetuar o reajuste salarial, reajuste do vale mensal e concessão de cesta de Natal para o exercício de 2018, em conformidade com o disposto na presente Lei.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F618B">
        <w:rPr>
          <w:rFonts w:ascii="Arial" w:hAnsi="Arial" w:cs="Arial"/>
          <w:b/>
          <w:sz w:val="20"/>
          <w:szCs w:val="20"/>
          <w:lang w:eastAsia="pt-BR"/>
        </w:rPr>
        <w:t>§ 1º</w:t>
      </w:r>
      <w:r>
        <w:rPr>
          <w:rFonts w:ascii="Arial" w:hAnsi="Arial" w:cs="Arial"/>
          <w:sz w:val="20"/>
          <w:szCs w:val="20"/>
          <w:lang w:eastAsia="pt-BR"/>
        </w:rPr>
        <w:t xml:space="preserve"> O reajuste de salários será de 2,07% (dois virgula zero sete por cento), a partir de 1º de março de 2018, nos termos do contido no artigo 2º da Lei Municipal nº 1918, de 20 de junho de 2003, devido a todos os servidores públicos municipais ativos e inativos, sendo que a diferença referente aos salários dos meses de março e abril de 2018, será creditada em 06/06/2018.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F618B">
        <w:rPr>
          <w:rFonts w:ascii="Arial" w:hAnsi="Arial" w:cs="Arial"/>
          <w:b/>
          <w:sz w:val="20"/>
          <w:szCs w:val="20"/>
          <w:lang w:eastAsia="pt-BR"/>
        </w:rPr>
        <w:t>§ 2º</w:t>
      </w:r>
      <w:r>
        <w:rPr>
          <w:rFonts w:ascii="Arial" w:hAnsi="Arial" w:cs="Arial"/>
          <w:sz w:val="20"/>
          <w:szCs w:val="20"/>
          <w:lang w:eastAsia="pt-BR"/>
        </w:rPr>
        <w:t xml:space="preserve"> O valor do vale cesta mensal, pagos em pecúnia, será de R$ 460,00 (quatrocentos e sessenta reais), devido aos servidores municipais ativos e dos legalmente afastados do Poder Executivo, nos termos previstos pela Lei Municipal nº 2067, de 01 de junho de 2005, sendo que a diferença do valor da cesta básica referente aos meses de março a abril de 2018, será creditada em 01/06/2018.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F618B">
        <w:rPr>
          <w:rFonts w:ascii="Arial" w:hAnsi="Arial" w:cs="Arial"/>
          <w:b/>
          <w:sz w:val="20"/>
          <w:szCs w:val="20"/>
          <w:lang w:eastAsia="pt-BR"/>
        </w:rPr>
        <w:t>§ 3º</w:t>
      </w:r>
      <w:r>
        <w:rPr>
          <w:rFonts w:ascii="Arial" w:hAnsi="Arial" w:cs="Arial"/>
          <w:sz w:val="20"/>
          <w:szCs w:val="20"/>
          <w:lang w:eastAsia="pt-BR"/>
        </w:rPr>
        <w:t xml:space="preserve"> O benefício da cesta de Natal, pagos em pecúnia, é extensiva aos servidores públicos municipais afastados por motivo legal, nos termos da Lei Municipal nº2875, de 21 de agosto de 2014, será no valor de R$ 438,90 (quatrocentos e trinta e oito reais e noventa centavos) e creditada através de crédito no cartão do vale cesta mensal do servidor, até o dia 30 do mês de dezembro de 2018.</w:t>
      </w:r>
    </w:p>
    <w:p w:rsidR="004524AD" w:rsidRP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8F3E3E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137677">
        <w:rPr>
          <w:rFonts w:ascii="Arial" w:hAnsi="Arial" w:cs="Arial"/>
          <w:sz w:val="20"/>
          <w:szCs w:val="20"/>
          <w:lang w:eastAsia="pt-BR"/>
        </w:rPr>
        <w:t>Fica o Município de Nova Odessa, autorizado a conceder vale ou ticket refeição em pecúnia aos servidores públicos municipais lotados nos empregos de guardas municipais e agentes de transito, tendo em vista as peculiaridades das respectivas funções.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§ 1º</w:t>
      </w:r>
      <w:r>
        <w:rPr>
          <w:rFonts w:ascii="Arial" w:hAnsi="Arial" w:cs="Arial"/>
          <w:sz w:val="20"/>
          <w:szCs w:val="20"/>
          <w:lang w:eastAsia="pt-BR"/>
        </w:rPr>
        <w:t xml:space="preserve"> O benefício será no valor de R$ 13,13 (treze reais e treze centavos) e será creditado no cartão do vale cesta mensal do servidor, sendo que o valor será atualizado a cada 12 meses pelo índice oficial correspondente.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§ 2º</w:t>
      </w:r>
      <w:r>
        <w:rPr>
          <w:rFonts w:ascii="Arial" w:hAnsi="Arial" w:cs="Arial"/>
          <w:sz w:val="20"/>
          <w:szCs w:val="20"/>
          <w:lang w:eastAsia="pt-BR"/>
        </w:rPr>
        <w:t xml:space="preserve"> A concessão deste benefício substitui a obrigação do Município na concessão de refeições aos servidores abrangidos pelo benefício, nos termos da Lei Municipal nº 1725, de 21 de fevereiro de 2000.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§ 3º</w:t>
      </w:r>
      <w:r>
        <w:rPr>
          <w:rFonts w:ascii="Arial" w:hAnsi="Arial" w:cs="Arial"/>
          <w:sz w:val="20"/>
          <w:szCs w:val="20"/>
          <w:lang w:eastAsia="pt-BR"/>
        </w:rPr>
        <w:t xml:space="preserve"> O benefício que trata o caput, não deverá gerar despesas ao Município, na medida que o valor relativo à refeição já suportado pelo Município, será substituída pelo equivalente em pecúnia.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4F618B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F618B">
        <w:rPr>
          <w:rFonts w:ascii="Arial" w:hAnsi="Arial" w:cs="Arial"/>
          <w:b/>
          <w:sz w:val="20"/>
          <w:szCs w:val="20"/>
          <w:lang w:eastAsia="pt-BR"/>
        </w:rPr>
        <w:t>Art. 3º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137677">
        <w:rPr>
          <w:rFonts w:ascii="Arial" w:hAnsi="Arial" w:cs="Arial"/>
          <w:sz w:val="20"/>
          <w:szCs w:val="20"/>
          <w:lang w:eastAsia="pt-BR"/>
        </w:rPr>
        <w:t>O benefício referido no artigo 2º desta Lei, não se incorpora aos vencimentos, para nenhum fim e não será considerada para cálculo de nenhuma vantagem pecuniária, não incidindo sobre ela os descontos previdenciários.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4º</w:t>
      </w:r>
      <w:r>
        <w:rPr>
          <w:rFonts w:ascii="Arial" w:hAnsi="Arial" w:cs="Arial"/>
          <w:sz w:val="20"/>
          <w:szCs w:val="20"/>
          <w:lang w:eastAsia="pt-BR"/>
        </w:rPr>
        <w:t xml:space="preserve"> A presente Lei, no que couber, será regulamentada por Decreto do Poder Executivo.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5º</w:t>
      </w:r>
      <w:r>
        <w:rPr>
          <w:rFonts w:ascii="Arial" w:hAnsi="Arial" w:cs="Arial"/>
          <w:sz w:val="20"/>
          <w:szCs w:val="20"/>
          <w:lang w:eastAsia="pt-BR"/>
        </w:rPr>
        <w:t xml:space="preserve"> As despesas decorrentes com a aplicação da presente Lei correrão por conta de dotação orçamentária própria, suplementada se necessário.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4524AD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6º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4902B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4902B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4524AD">
        <w:rPr>
          <w:rFonts w:ascii="Arial" w:hAnsi="Arial" w:cs="Arial"/>
          <w:sz w:val="20"/>
          <w:szCs w:val="20"/>
          <w:lang w:eastAsia="pt-BR"/>
        </w:rPr>
        <w:t xml:space="preserve">vigor na data de sua publicação, </w:t>
      </w:r>
      <w:r>
        <w:rPr>
          <w:rFonts w:ascii="Arial" w:hAnsi="Arial" w:cs="Arial"/>
          <w:sz w:val="20"/>
          <w:szCs w:val="20"/>
          <w:lang w:eastAsia="pt-BR"/>
        </w:rPr>
        <w:t xml:space="preserve">retroagindo seus efeitos a 1º de março de 2018, </w:t>
      </w:r>
      <w:r w:rsidR="004524AD">
        <w:rPr>
          <w:rFonts w:ascii="Arial" w:hAnsi="Arial" w:cs="Arial"/>
          <w:sz w:val="20"/>
          <w:szCs w:val="20"/>
          <w:lang w:eastAsia="pt-BR"/>
        </w:rPr>
        <w:t>revogadas as disposições contrárias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4902B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Prefeitura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137677">
        <w:rPr>
          <w:rFonts w:ascii="Arial" w:hAnsi="Arial" w:cs="Arial"/>
          <w:sz w:val="20"/>
          <w:szCs w:val="20"/>
        </w:rPr>
        <w:t>04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137677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320D48" w:rsidRDefault="0006406B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4524AD" w:rsidRDefault="004524AD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Default="00320D4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222610">
        <w:rPr>
          <w:rFonts w:ascii="Arial" w:hAnsi="Arial" w:cs="Arial"/>
          <w:sz w:val="20"/>
          <w:szCs w:val="20"/>
        </w:rPr>
        <w:t>08</w:t>
      </w:r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3CA"/>
    <w:multiLevelType w:val="hybridMultilevel"/>
    <w:tmpl w:val="3E0CC218"/>
    <w:lvl w:ilvl="0" w:tplc="F3DA7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6B36C43"/>
    <w:multiLevelType w:val="hybridMultilevel"/>
    <w:tmpl w:val="291A1FB4"/>
    <w:lvl w:ilvl="0" w:tplc="1492893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132657D"/>
    <w:multiLevelType w:val="hybridMultilevel"/>
    <w:tmpl w:val="B8449194"/>
    <w:lvl w:ilvl="0" w:tplc="27740C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C3068B4"/>
    <w:multiLevelType w:val="hybridMultilevel"/>
    <w:tmpl w:val="258E2150"/>
    <w:lvl w:ilvl="0" w:tplc="86E43F5C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1344"/>
    <w:rsid w:val="000B73DF"/>
    <w:rsid w:val="000C2A2F"/>
    <w:rsid w:val="000C369C"/>
    <w:rsid w:val="000D0FCD"/>
    <w:rsid w:val="000D1702"/>
    <w:rsid w:val="000D5824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37677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A7A78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4AD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02B0"/>
    <w:rsid w:val="004928D3"/>
    <w:rsid w:val="00492B1E"/>
    <w:rsid w:val="0049609D"/>
    <w:rsid w:val="00497CE1"/>
    <w:rsid w:val="004A370C"/>
    <w:rsid w:val="004A3C79"/>
    <w:rsid w:val="004A7943"/>
    <w:rsid w:val="004A7D1C"/>
    <w:rsid w:val="004B66BA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4F618B"/>
    <w:rsid w:val="00503FE2"/>
    <w:rsid w:val="005135F2"/>
    <w:rsid w:val="00513C3E"/>
    <w:rsid w:val="00513E83"/>
    <w:rsid w:val="0051482C"/>
    <w:rsid w:val="005148DF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5185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E72"/>
  <w15:docId w15:val="{D2004206-D5D9-4B3D-A5F0-FBD66F5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3</cp:revision>
  <dcterms:created xsi:type="dcterms:W3CDTF">2018-05-29T16:22:00Z</dcterms:created>
  <dcterms:modified xsi:type="dcterms:W3CDTF">2018-05-29T16:42:00Z</dcterms:modified>
</cp:coreProperties>
</file>